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17431C" w:rsidP="00F86F51">
      <w:pPr>
        <w:spacing w:line="360" w:lineRule="auto"/>
        <w:jc w:val="both"/>
        <w:rPr>
          <w:rFonts w:ascii="Arial" w:hAnsi="Arial" w:cs="Arial"/>
          <w:b/>
          <w:sz w:val="20"/>
          <w:szCs w:val="20"/>
        </w:rPr>
      </w:pPr>
      <w:r>
        <w:rPr>
          <w:rFonts w:ascii="Arial" w:hAnsi="Arial" w:cs="Arial"/>
          <w:b/>
          <w:sz w:val="20"/>
          <w:szCs w:val="20"/>
        </w:rPr>
        <w:t>HNR</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17431C">
        <w:rPr>
          <w:rFonts w:ascii="Arial" w:hAnsi="Arial" w:cs="Arial"/>
          <w:sz w:val="20"/>
          <w:szCs w:val="20"/>
        </w:rPr>
        <w:t>29</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7431C" w:rsidRPr="0017431C">
        <w:rPr>
          <w:rFonts w:ascii="Arial" w:hAnsi="Arial" w:cs="Arial"/>
          <w:sz w:val="20"/>
          <w:szCs w:val="20"/>
        </w:rPr>
        <w:t>Hanoi Liquor Joint Stock Company</w:t>
      </w:r>
      <w:r w:rsidR="0017431C">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17431C" w:rsidRDefault="0017431C" w:rsidP="00F86F51">
      <w:pPr>
        <w:spacing w:line="360" w:lineRule="auto"/>
        <w:jc w:val="both"/>
        <w:rPr>
          <w:rFonts w:ascii="Arial" w:hAnsi="Arial" w:cs="Arial"/>
          <w:sz w:val="20"/>
          <w:szCs w:val="20"/>
        </w:rPr>
      </w:pPr>
      <w:r>
        <w:rPr>
          <w:rFonts w:ascii="Arial" w:hAnsi="Arial" w:cs="Arial"/>
          <w:sz w:val="20"/>
          <w:szCs w:val="20"/>
        </w:rPr>
        <w:t>Article 1:</w:t>
      </w:r>
      <w:r w:rsidRPr="0017431C">
        <w:rPr>
          <w:rFonts w:ascii="Arial" w:hAnsi="Arial" w:cs="Arial"/>
          <w:sz w:val="20"/>
          <w:szCs w:val="20"/>
        </w:rPr>
        <w:t xml:space="preserve"> </w:t>
      </w:r>
      <w:r>
        <w:rPr>
          <w:rFonts w:ascii="Arial" w:hAnsi="Arial" w:cs="Arial"/>
          <w:sz w:val="20"/>
          <w:szCs w:val="20"/>
        </w:rPr>
        <w:t>Approve the report of the Management Board on operation result of 2019 and operation plan for 2020 and additional report of Director of the Company at the annual General Meeting of Shareholders related to some indicators of 2020</w:t>
      </w:r>
    </w:p>
    <w:p w:rsidR="0017431C" w:rsidRDefault="0017431C" w:rsidP="00F86F51">
      <w:pPr>
        <w:spacing w:line="360" w:lineRule="auto"/>
        <w:jc w:val="both"/>
        <w:rPr>
          <w:rFonts w:ascii="Arial" w:hAnsi="Arial" w:cs="Arial"/>
          <w:sz w:val="20"/>
          <w:szCs w:val="20"/>
        </w:rPr>
      </w:pPr>
      <w:r>
        <w:rPr>
          <w:rFonts w:ascii="Arial" w:hAnsi="Arial" w:cs="Arial"/>
          <w:sz w:val="20"/>
          <w:szCs w:val="20"/>
        </w:rPr>
        <w:t>The annual General Meeting of Shareholders approved the report of the Management Board on operation result of 2019 and operation plan for 2020 and additional report of Director of the Company at the annual General Meeting of Shareholders related to some main indicators of 2020</w:t>
      </w:r>
    </w:p>
    <w:p w:rsidR="0017431C" w:rsidRDefault="0017431C" w:rsidP="00F86F51">
      <w:pPr>
        <w:spacing w:line="360" w:lineRule="auto"/>
        <w:jc w:val="both"/>
        <w:rPr>
          <w:rFonts w:ascii="Arial" w:hAnsi="Arial" w:cs="Arial"/>
          <w:sz w:val="20"/>
          <w:szCs w:val="20"/>
        </w:rPr>
      </w:pPr>
      <w:r w:rsidRPr="0017431C">
        <w:rPr>
          <w:rFonts w:ascii="Arial" w:hAnsi="Arial" w:cs="Arial"/>
          <w:sz w:val="20"/>
          <w:szCs w:val="20"/>
        </w:rPr>
        <w:t xml:space="preserve">Article 2. </w:t>
      </w:r>
      <w:r>
        <w:rPr>
          <w:rFonts w:ascii="Arial" w:hAnsi="Arial" w:cs="Arial"/>
          <w:sz w:val="20"/>
          <w:szCs w:val="20"/>
        </w:rPr>
        <w:t>Approve the operation report of the Board of Directors in 2019 and operation plan for 2020 and additional report of the Board of Directors of the Company at the annual General Meeting of Shareholders related to some indicators of 2020</w:t>
      </w:r>
    </w:p>
    <w:p w:rsidR="0017431C" w:rsidRDefault="0017431C" w:rsidP="0017431C">
      <w:pPr>
        <w:spacing w:line="360" w:lineRule="auto"/>
        <w:jc w:val="both"/>
        <w:rPr>
          <w:rFonts w:ascii="Arial" w:hAnsi="Arial" w:cs="Arial"/>
          <w:sz w:val="20"/>
          <w:szCs w:val="20"/>
        </w:rPr>
      </w:pPr>
      <w:r>
        <w:rPr>
          <w:rFonts w:ascii="Arial" w:hAnsi="Arial" w:cs="Arial"/>
          <w:sz w:val="20"/>
          <w:szCs w:val="20"/>
        </w:rPr>
        <w:t>The annual General Meeting of Shareholders approved the operation report of the Board of Directors in 2019 and operation plan for 2020 and additional report of the Board of Directors of the Company at the annual General Meeting of Shareholders related to some indicators of 2020</w:t>
      </w:r>
    </w:p>
    <w:p w:rsidR="0017431C" w:rsidRDefault="0017431C" w:rsidP="00F86F51">
      <w:pPr>
        <w:spacing w:line="360" w:lineRule="auto"/>
        <w:jc w:val="both"/>
        <w:rPr>
          <w:rFonts w:ascii="Arial" w:hAnsi="Arial" w:cs="Arial"/>
          <w:sz w:val="20"/>
          <w:szCs w:val="20"/>
        </w:rPr>
      </w:pPr>
      <w:r>
        <w:rPr>
          <w:rFonts w:ascii="Arial" w:hAnsi="Arial" w:cs="Arial"/>
          <w:sz w:val="20"/>
          <w:szCs w:val="20"/>
        </w:rPr>
        <w:t>Article 3: Approve the operation report o</w:t>
      </w:r>
      <w:bookmarkStart w:id="0" w:name="_GoBack"/>
      <w:bookmarkEnd w:id="0"/>
      <w:r>
        <w:rPr>
          <w:rFonts w:ascii="Arial" w:hAnsi="Arial" w:cs="Arial"/>
          <w:sz w:val="20"/>
          <w:szCs w:val="20"/>
        </w:rPr>
        <w:t>f the Supervisor Board in 2019 and operation plan for 2020</w:t>
      </w:r>
    </w:p>
    <w:p w:rsidR="0017431C" w:rsidRDefault="0017431C" w:rsidP="00F86F51">
      <w:pPr>
        <w:spacing w:line="360" w:lineRule="auto"/>
        <w:jc w:val="both"/>
        <w:rPr>
          <w:rFonts w:ascii="Arial" w:hAnsi="Arial" w:cs="Arial"/>
          <w:sz w:val="20"/>
          <w:szCs w:val="20"/>
        </w:rPr>
      </w:pPr>
      <w:r>
        <w:rPr>
          <w:rFonts w:ascii="Arial" w:hAnsi="Arial" w:cs="Arial"/>
          <w:sz w:val="20"/>
          <w:szCs w:val="20"/>
        </w:rPr>
        <w:t>The annual General Meeting of Shareholders approved the operation report of the Supervisor Board in 2019 and operation plan for 2020</w:t>
      </w:r>
    </w:p>
    <w:p w:rsidR="0017431C" w:rsidRDefault="0017431C" w:rsidP="00F86F51">
      <w:pPr>
        <w:spacing w:line="360" w:lineRule="auto"/>
        <w:jc w:val="both"/>
        <w:rPr>
          <w:rFonts w:ascii="Arial" w:hAnsi="Arial" w:cs="Arial"/>
          <w:sz w:val="20"/>
          <w:szCs w:val="20"/>
        </w:rPr>
      </w:pPr>
      <w:r>
        <w:rPr>
          <w:rFonts w:ascii="Arial" w:hAnsi="Arial" w:cs="Arial"/>
          <w:sz w:val="20"/>
          <w:szCs w:val="20"/>
        </w:rPr>
        <w:t>Article 4: Approve the audited financial statement of 2019</w:t>
      </w:r>
    </w:p>
    <w:p w:rsidR="0017431C" w:rsidRDefault="0017431C" w:rsidP="00F86F51">
      <w:pPr>
        <w:spacing w:line="360" w:lineRule="auto"/>
        <w:jc w:val="both"/>
        <w:rPr>
          <w:rFonts w:ascii="Arial" w:hAnsi="Arial" w:cs="Arial"/>
          <w:sz w:val="20"/>
          <w:szCs w:val="20"/>
        </w:rPr>
      </w:pPr>
      <w:r>
        <w:rPr>
          <w:rFonts w:ascii="Arial" w:hAnsi="Arial" w:cs="Arial"/>
          <w:sz w:val="20"/>
          <w:szCs w:val="20"/>
        </w:rPr>
        <w:t>The annual General Meeting of Shareholders approved the audited financial statement of 2019</w:t>
      </w:r>
    </w:p>
    <w:p w:rsidR="00C31B3A" w:rsidRDefault="00C31B3A" w:rsidP="00F86F51">
      <w:pPr>
        <w:spacing w:line="360" w:lineRule="auto"/>
        <w:jc w:val="both"/>
        <w:rPr>
          <w:rFonts w:ascii="Arial" w:hAnsi="Arial" w:cs="Arial"/>
          <w:sz w:val="20"/>
          <w:szCs w:val="20"/>
        </w:rPr>
      </w:pPr>
      <w:r>
        <w:rPr>
          <w:rFonts w:ascii="Arial" w:hAnsi="Arial" w:cs="Arial"/>
          <w:sz w:val="20"/>
          <w:szCs w:val="20"/>
        </w:rPr>
        <w:t>Article 5:</w:t>
      </w:r>
      <w:r w:rsidRPr="00C31B3A">
        <w:rPr>
          <w:rFonts w:ascii="Arial" w:hAnsi="Arial" w:cs="Arial"/>
          <w:sz w:val="20"/>
          <w:szCs w:val="20"/>
        </w:rPr>
        <w:t xml:space="preserve"> Approving the Business Plan 2020: </w:t>
      </w:r>
    </w:p>
    <w:p w:rsidR="00C31B3A" w:rsidRDefault="00C31B3A" w:rsidP="00F86F51">
      <w:pPr>
        <w:spacing w:line="360" w:lineRule="auto"/>
        <w:jc w:val="both"/>
        <w:rPr>
          <w:rFonts w:ascii="Arial" w:hAnsi="Arial" w:cs="Arial"/>
          <w:sz w:val="20"/>
          <w:szCs w:val="20"/>
        </w:rPr>
      </w:pPr>
      <w:r w:rsidRPr="00C31B3A">
        <w:rPr>
          <w:rFonts w:ascii="Arial" w:hAnsi="Arial" w:cs="Arial"/>
          <w:sz w:val="20"/>
          <w:szCs w:val="20"/>
        </w:rPr>
        <w:t xml:space="preserve">The </w:t>
      </w:r>
      <w:r>
        <w:rPr>
          <w:rFonts w:ascii="Arial" w:hAnsi="Arial" w:cs="Arial"/>
          <w:sz w:val="20"/>
          <w:szCs w:val="20"/>
        </w:rPr>
        <w:t>annual General Meeting of Shareholders</w:t>
      </w:r>
      <w:r w:rsidRPr="00C31B3A">
        <w:rPr>
          <w:rFonts w:ascii="Arial" w:hAnsi="Arial" w:cs="Arial"/>
          <w:sz w:val="20"/>
          <w:szCs w:val="20"/>
        </w:rPr>
        <w:t xml:space="preserve"> approved the Business Production Plan </w:t>
      </w:r>
      <w:r>
        <w:rPr>
          <w:rFonts w:ascii="Arial" w:hAnsi="Arial" w:cs="Arial"/>
          <w:sz w:val="20"/>
          <w:szCs w:val="20"/>
        </w:rPr>
        <w:t>as follows</w:t>
      </w:r>
      <w:r w:rsidRPr="00C31B3A">
        <w:rPr>
          <w:rFonts w:ascii="Arial" w:hAnsi="Arial" w:cs="Arial"/>
          <w:sz w:val="20"/>
          <w:szCs w:val="20"/>
        </w:rPr>
        <w:t>:</w:t>
      </w:r>
    </w:p>
    <w:p w:rsidR="00C31B3A" w:rsidRDefault="00C31B3A" w:rsidP="00F86F51">
      <w:pPr>
        <w:spacing w:line="360" w:lineRule="auto"/>
        <w:jc w:val="both"/>
        <w:rPr>
          <w:rFonts w:ascii="Arial" w:hAnsi="Arial" w:cs="Arial"/>
          <w:sz w:val="20"/>
          <w:szCs w:val="20"/>
        </w:rPr>
      </w:pPr>
      <w:r>
        <w:rPr>
          <w:rFonts w:ascii="Arial" w:hAnsi="Arial" w:cs="Arial"/>
          <w:sz w:val="20"/>
          <w:szCs w:val="20"/>
        </w:rPr>
        <w:t>-</w:t>
      </w:r>
      <w:r w:rsidRPr="00C31B3A">
        <w:rPr>
          <w:rFonts w:ascii="Arial" w:hAnsi="Arial" w:cs="Arial"/>
          <w:sz w:val="20"/>
          <w:szCs w:val="20"/>
        </w:rPr>
        <w:t xml:space="preserve"> Total revenue (including excise tax): VND 223.19 billion </w:t>
      </w:r>
    </w:p>
    <w:p w:rsidR="00C31B3A" w:rsidRDefault="00C31B3A" w:rsidP="00F86F51">
      <w:pPr>
        <w:spacing w:line="360" w:lineRule="auto"/>
        <w:jc w:val="both"/>
        <w:rPr>
          <w:rFonts w:ascii="Arial" w:hAnsi="Arial" w:cs="Arial"/>
          <w:sz w:val="20"/>
          <w:szCs w:val="20"/>
        </w:rPr>
      </w:pPr>
      <w:r>
        <w:rPr>
          <w:rFonts w:ascii="Arial" w:hAnsi="Arial" w:cs="Arial"/>
          <w:sz w:val="20"/>
          <w:szCs w:val="20"/>
        </w:rPr>
        <w:t xml:space="preserve">- </w:t>
      </w:r>
      <w:r w:rsidRPr="00C31B3A">
        <w:rPr>
          <w:rFonts w:ascii="Arial" w:hAnsi="Arial" w:cs="Arial"/>
          <w:sz w:val="20"/>
          <w:szCs w:val="20"/>
        </w:rPr>
        <w:t xml:space="preserve">Net revenue of goods and services: VND 128.43 billion </w:t>
      </w:r>
    </w:p>
    <w:p w:rsidR="00C31B3A" w:rsidRDefault="00C31B3A" w:rsidP="00F86F51">
      <w:pPr>
        <w:spacing w:line="360" w:lineRule="auto"/>
        <w:jc w:val="both"/>
        <w:rPr>
          <w:rFonts w:ascii="Arial" w:hAnsi="Arial" w:cs="Arial"/>
          <w:sz w:val="20"/>
          <w:szCs w:val="20"/>
        </w:rPr>
      </w:pPr>
      <w:r>
        <w:rPr>
          <w:rFonts w:ascii="Arial" w:hAnsi="Arial" w:cs="Arial"/>
          <w:sz w:val="20"/>
          <w:szCs w:val="20"/>
        </w:rPr>
        <w:t>- Production output: 1.</w:t>
      </w:r>
      <w:r w:rsidRPr="00C31B3A">
        <w:rPr>
          <w:rFonts w:ascii="Arial" w:hAnsi="Arial" w:cs="Arial"/>
          <w:sz w:val="20"/>
          <w:szCs w:val="20"/>
        </w:rPr>
        <w:t xml:space="preserve">857 million liters of wine and 1.2 million liters </w:t>
      </w:r>
      <w:r>
        <w:rPr>
          <w:rFonts w:ascii="Arial" w:hAnsi="Arial" w:cs="Arial"/>
          <w:sz w:val="20"/>
          <w:szCs w:val="20"/>
        </w:rPr>
        <w:t>of alcohol</w:t>
      </w:r>
    </w:p>
    <w:p w:rsidR="00F014F3" w:rsidRDefault="00C31B3A" w:rsidP="00F86F51">
      <w:pPr>
        <w:spacing w:line="360" w:lineRule="auto"/>
        <w:jc w:val="both"/>
        <w:rPr>
          <w:rFonts w:ascii="Arial" w:hAnsi="Arial" w:cs="Arial"/>
          <w:sz w:val="20"/>
          <w:szCs w:val="20"/>
        </w:rPr>
      </w:pPr>
      <w:r>
        <w:rPr>
          <w:rFonts w:ascii="Arial" w:hAnsi="Arial" w:cs="Arial"/>
          <w:sz w:val="20"/>
          <w:szCs w:val="20"/>
        </w:rPr>
        <w:t>- Sales</w:t>
      </w:r>
      <w:r w:rsidRPr="00C31B3A">
        <w:rPr>
          <w:rFonts w:ascii="Arial" w:hAnsi="Arial" w:cs="Arial"/>
          <w:sz w:val="20"/>
          <w:szCs w:val="20"/>
        </w:rPr>
        <w:t>: 3</w:t>
      </w:r>
      <w:r>
        <w:rPr>
          <w:rFonts w:ascii="Arial" w:hAnsi="Arial" w:cs="Arial"/>
          <w:sz w:val="20"/>
          <w:szCs w:val="20"/>
        </w:rPr>
        <w:t>.</w:t>
      </w:r>
      <w:r w:rsidRPr="00C31B3A">
        <w:rPr>
          <w:rFonts w:ascii="Arial" w:hAnsi="Arial" w:cs="Arial"/>
          <w:sz w:val="20"/>
          <w:szCs w:val="20"/>
        </w:rPr>
        <w:t>148 million liters (including 360 thousand liters</w:t>
      </w:r>
      <w:r>
        <w:rPr>
          <w:rFonts w:ascii="Arial" w:hAnsi="Arial" w:cs="Arial"/>
          <w:sz w:val="20"/>
          <w:szCs w:val="20"/>
        </w:rPr>
        <w:t xml:space="preserve"> of alcohol</w:t>
      </w:r>
      <w:r w:rsidR="00F014F3">
        <w:rPr>
          <w:rFonts w:ascii="Arial" w:hAnsi="Arial" w:cs="Arial"/>
          <w:sz w:val="20"/>
          <w:szCs w:val="20"/>
        </w:rPr>
        <w:t>)</w:t>
      </w:r>
    </w:p>
    <w:p w:rsidR="00F014F3" w:rsidRDefault="00F014F3" w:rsidP="00F86F51">
      <w:pPr>
        <w:spacing w:line="360" w:lineRule="auto"/>
        <w:jc w:val="both"/>
        <w:rPr>
          <w:rFonts w:ascii="Arial" w:hAnsi="Arial" w:cs="Arial"/>
          <w:sz w:val="20"/>
          <w:szCs w:val="20"/>
        </w:rPr>
      </w:pPr>
      <w:r>
        <w:rPr>
          <w:rFonts w:ascii="Arial" w:hAnsi="Arial" w:cs="Arial"/>
          <w:sz w:val="20"/>
          <w:szCs w:val="20"/>
        </w:rPr>
        <w:t>-</w:t>
      </w:r>
      <w:r w:rsidR="00C31B3A" w:rsidRPr="00C31B3A">
        <w:rPr>
          <w:rFonts w:ascii="Arial" w:hAnsi="Arial" w:cs="Arial"/>
          <w:sz w:val="20"/>
          <w:szCs w:val="20"/>
        </w:rPr>
        <w:t xml:space="preserve"> Profit before tax: </w:t>
      </w:r>
      <w:r>
        <w:rPr>
          <w:rFonts w:ascii="Arial" w:hAnsi="Arial" w:cs="Arial"/>
          <w:sz w:val="20"/>
          <w:szCs w:val="20"/>
        </w:rPr>
        <w:t>VND - 31.5 billion</w:t>
      </w:r>
    </w:p>
    <w:p w:rsidR="00BD540A" w:rsidRDefault="00F014F3" w:rsidP="00F86F51">
      <w:pPr>
        <w:spacing w:line="360" w:lineRule="auto"/>
        <w:jc w:val="both"/>
        <w:rPr>
          <w:rFonts w:ascii="Arial" w:hAnsi="Arial" w:cs="Arial"/>
          <w:sz w:val="20"/>
          <w:szCs w:val="20"/>
        </w:rPr>
      </w:pPr>
      <w:r>
        <w:rPr>
          <w:rFonts w:ascii="Arial" w:hAnsi="Arial" w:cs="Arial"/>
          <w:sz w:val="20"/>
          <w:szCs w:val="20"/>
        </w:rPr>
        <w:t>-</w:t>
      </w:r>
      <w:r w:rsidR="00C31B3A" w:rsidRPr="00C31B3A">
        <w:rPr>
          <w:rFonts w:ascii="Arial" w:hAnsi="Arial" w:cs="Arial"/>
          <w:sz w:val="20"/>
          <w:szCs w:val="20"/>
        </w:rPr>
        <w:t xml:space="preserve"> Salary fund (excluding </w:t>
      </w:r>
      <w:r>
        <w:rPr>
          <w:rFonts w:ascii="Arial" w:hAnsi="Arial" w:cs="Arial"/>
          <w:sz w:val="20"/>
          <w:szCs w:val="20"/>
        </w:rPr>
        <w:t>the Management Board): VND 20.17 billion</w:t>
      </w:r>
    </w:p>
    <w:p w:rsidR="00F014F3" w:rsidRDefault="00F014F3" w:rsidP="00F86F51">
      <w:pPr>
        <w:spacing w:line="360" w:lineRule="auto"/>
        <w:jc w:val="both"/>
        <w:rPr>
          <w:rFonts w:ascii="Arial" w:hAnsi="Arial" w:cs="Arial"/>
          <w:sz w:val="20"/>
          <w:szCs w:val="20"/>
        </w:rPr>
      </w:pPr>
      <w:r>
        <w:rPr>
          <w:rFonts w:ascii="Arial" w:hAnsi="Arial" w:cs="Arial"/>
          <w:sz w:val="20"/>
          <w:szCs w:val="20"/>
        </w:rPr>
        <w:lastRenderedPageBreak/>
        <w:t xml:space="preserve">- </w:t>
      </w:r>
      <w:r w:rsidR="00C31B3A" w:rsidRPr="00C31B3A">
        <w:rPr>
          <w:rFonts w:ascii="Arial" w:hAnsi="Arial" w:cs="Arial"/>
          <w:sz w:val="20"/>
          <w:szCs w:val="20"/>
        </w:rPr>
        <w:t xml:space="preserve">Average labor (excluding the </w:t>
      </w:r>
      <w:r>
        <w:rPr>
          <w:rFonts w:ascii="Arial" w:hAnsi="Arial" w:cs="Arial"/>
          <w:sz w:val="20"/>
          <w:szCs w:val="20"/>
        </w:rPr>
        <w:t>Management Board): 242 people</w:t>
      </w:r>
    </w:p>
    <w:p w:rsidR="00F014F3" w:rsidRDefault="00F014F3" w:rsidP="00F86F51">
      <w:pPr>
        <w:spacing w:line="360" w:lineRule="auto"/>
        <w:jc w:val="both"/>
        <w:rPr>
          <w:rFonts w:ascii="Arial" w:hAnsi="Arial" w:cs="Arial"/>
          <w:sz w:val="20"/>
          <w:szCs w:val="20"/>
        </w:rPr>
      </w:pPr>
      <w:r>
        <w:rPr>
          <w:rFonts w:ascii="Arial" w:hAnsi="Arial" w:cs="Arial"/>
          <w:sz w:val="20"/>
          <w:szCs w:val="20"/>
        </w:rPr>
        <w:t>Article 6:</w:t>
      </w:r>
      <w:r w:rsidR="00C31B3A" w:rsidRPr="00C31B3A">
        <w:rPr>
          <w:rFonts w:ascii="Arial" w:hAnsi="Arial" w:cs="Arial"/>
          <w:sz w:val="20"/>
          <w:szCs w:val="20"/>
        </w:rPr>
        <w:t xml:space="preserve"> Approval of the salary and remuneration regime in 2020: </w:t>
      </w:r>
      <w:r>
        <w:rPr>
          <w:rFonts w:ascii="Arial" w:hAnsi="Arial" w:cs="Arial"/>
          <w:sz w:val="20"/>
          <w:szCs w:val="20"/>
        </w:rPr>
        <w:t>Board of Directors</w:t>
      </w:r>
      <w:r w:rsidR="00C31B3A" w:rsidRPr="00C31B3A">
        <w:rPr>
          <w:rFonts w:ascii="Arial" w:hAnsi="Arial" w:cs="Arial"/>
          <w:sz w:val="20"/>
          <w:szCs w:val="20"/>
        </w:rPr>
        <w:t xml:space="preserve">, </w:t>
      </w:r>
      <w:r>
        <w:rPr>
          <w:rFonts w:ascii="Arial" w:hAnsi="Arial" w:cs="Arial"/>
          <w:sz w:val="20"/>
          <w:szCs w:val="20"/>
        </w:rPr>
        <w:t>Supervisor Board</w:t>
      </w:r>
      <w:r w:rsidR="00C31B3A" w:rsidRPr="00C31B3A">
        <w:rPr>
          <w:rFonts w:ascii="Arial" w:hAnsi="Arial" w:cs="Arial"/>
          <w:sz w:val="20"/>
          <w:szCs w:val="20"/>
        </w:rPr>
        <w:t xml:space="preserve">, Secretary of Hanoi Liquor Joint Stock Company (finalized in 2019, expected in 2020): </w:t>
      </w:r>
    </w:p>
    <w:p w:rsidR="00F014F3" w:rsidRDefault="00C31B3A" w:rsidP="00F86F51">
      <w:pPr>
        <w:spacing w:line="360" w:lineRule="auto"/>
        <w:jc w:val="both"/>
        <w:rPr>
          <w:rFonts w:ascii="Arial" w:hAnsi="Arial" w:cs="Arial"/>
          <w:sz w:val="20"/>
          <w:szCs w:val="20"/>
        </w:rPr>
      </w:pPr>
      <w:r w:rsidRPr="00C31B3A">
        <w:rPr>
          <w:rFonts w:ascii="Arial" w:hAnsi="Arial" w:cs="Arial"/>
          <w:sz w:val="20"/>
          <w:szCs w:val="20"/>
        </w:rPr>
        <w:t xml:space="preserve">1. The </w:t>
      </w:r>
      <w:r w:rsidR="00F014F3">
        <w:rPr>
          <w:rFonts w:ascii="Arial" w:hAnsi="Arial" w:cs="Arial"/>
          <w:sz w:val="20"/>
          <w:szCs w:val="20"/>
        </w:rPr>
        <w:t>annual General Meeting of Shareholders</w:t>
      </w:r>
      <w:r w:rsidRPr="00C31B3A">
        <w:rPr>
          <w:rFonts w:ascii="Arial" w:hAnsi="Arial" w:cs="Arial"/>
          <w:sz w:val="20"/>
          <w:szCs w:val="20"/>
        </w:rPr>
        <w:t xml:space="preserve"> passed </w:t>
      </w:r>
      <w:r w:rsidR="00F014F3">
        <w:rPr>
          <w:rFonts w:ascii="Arial" w:hAnsi="Arial" w:cs="Arial"/>
          <w:sz w:val="20"/>
          <w:szCs w:val="20"/>
        </w:rPr>
        <w:t>the finalization of</w:t>
      </w:r>
      <w:r w:rsidRPr="00C31B3A">
        <w:rPr>
          <w:rFonts w:ascii="Arial" w:hAnsi="Arial" w:cs="Arial"/>
          <w:sz w:val="20"/>
          <w:szCs w:val="20"/>
        </w:rPr>
        <w:t xml:space="preserve"> salary and remuneration in 2019 for members of </w:t>
      </w:r>
      <w:r w:rsidR="00F014F3">
        <w:rPr>
          <w:rFonts w:ascii="Arial" w:hAnsi="Arial" w:cs="Arial"/>
          <w:sz w:val="20"/>
          <w:szCs w:val="20"/>
        </w:rPr>
        <w:t xml:space="preserve">Board of Directors, the Supervisory Board, </w:t>
      </w:r>
      <w:r w:rsidRPr="00C31B3A">
        <w:rPr>
          <w:rFonts w:ascii="Arial" w:hAnsi="Arial" w:cs="Arial"/>
          <w:sz w:val="20"/>
          <w:szCs w:val="20"/>
        </w:rPr>
        <w:t xml:space="preserve">Secretary of </w:t>
      </w:r>
      <w:r w:rsidR="00F014F3">
        <w:rPr>
          <w:rFonts w:ascii="Arial" w:hAnsi="Arial" w:cs="Arial"/>
          <w:sz w:val="20"/>
          <w:szCs w:val="20"/>
        </w:rPr>
        <w:t xml:space="preserve">Board of Directors of </w:t>
      </w:r>
      <w:r w:rsidR="00F014F3" w:rsidRPr="00F014F3">
        <w:rPr>
          <w:rFonts w:ascii="Arial" w:hAnsi="Arial" w:cs="Arial"/>
          <w:sz w:val="20"/>
          <w:szCs w:val="20"/>
        </w:rPr>
        <w:t>Hanoi Liquor Joint Stock Company</w:t>
      </w:r>
      <w:r w:rsidRPr="00C31B3A">
        <w:rPr>
          <w:rFonts w:ascii="Arial" w:hAnsi="Arial" w:cs="Arial"/>
          <w:sz w:val="20"/>
          <w:szCs w:val="20"/>
        </w:rPr>
        <w:t xml:space="preserve">: VND 400,520,000 </w:t>
      </w:r>
    </w:p>
    <w:p w:rsidR="0017431C" w:rsidRDefault="00F014F3" w:rsidP="00F86F51">
      <w:pPr>
        <w:spacing w:line="360" w:lineRule="auto"/>
        <w:jc w:val="both"/>
        <w:rPr>
          <w:rFonts w:ascii="Arial" w:hAnsi="Arial" w:cs="Arial"/>
          <w:sz w:val="20"/>
          <w:szCs w:val="20"/>
        </w:rPr>
      </w:pPr>
      <w:r>
        <w:rPr>
          <w:rFonts w:ascii="Arial" w:hAnsi="Arial" w:cs="Arial"/>
          <w:sz w:val="20"/>
          <w:szCs w:val="20"/>
        </w:rPr>
        <w:t xml:space="preserve">2. </w:t>
      </w:r>
      <w:r w:rsidR="00C31B3A" w:rsidRPr="00C31B3A">
        <w:rPr>
          <w:rFonts w:ascii="Arial" w:hAnsi="Arial" w:cs="Arial"/>
          <w:sz w:val="20"/>
          <w:szCs w:val="20"/>
        </w:rPr>
        <w:t xml:space="preserve">The </w:t>
      </w:r>
      <w:r>
        <w:rPr>
          <w:rFonts w:ascii="Arial" w:hAnsi="Arial" w:cs="Arial"/>
          <w:sz w:val="20"/>
          <w:szCs w:val="20"/>
        </w:rPr>
        <w:t>annual General Meeting of Shareholders</w:t>
      </w:r>
      <w:r w:rsidR="00C31B3A" w:rsidRPr="00C31B3A">
        <w:rPr>
          <w:rFonts w:ascii="Arial" w:hAnsi="Arial" w:cs="Arial"/>
          <w:sz w:val="20"/>
          <w:szCs w:val="20"/>
        </w:rPr>
        <w:t xml:space="preserve"> approved the salary and remuneration regime in 2020</w:t>
      </w:r>
      <w:r>
        <w:rPr>
          <w:rFonts w:ascii="Arial" w:hAnsi="Arial" w:cs="Arial"/>
          <w:sz w:val="20"/>
          <w:szCs w:val="20"/>
        </w:rPr>
        <w:t xml:space="preserve">: Board of Directors, Supervisor Board and secretary of </w:t>
      </w:r>
      <w:r w:rsidRPr="00F014F3">
        <w:rPr>
          <w:rFonts w:ascii="Arial" w:hAnsi="Arial" w:cs="Arial"/>
          <w:sz w:val="20"/>
          <w:szCs w:val="20"/>
        </w:rPr>
        <w:t>Hanoi Liquor Joint Stock Company</w:t>
      </w:r>
      <w:r w:rsidR="00BD540A">
        <w:rPr>
          <w:rFonts w:ascii="Arial" w:hAnsi="Arial" w:cs="Arial"/>
          <w:sz w:val="20"/>
          <w:szCs w:val="20"/>
        </w:rPr>
        <w:t xml:space="preserve"> as follows:</w:t>
      </w:r>
    </w:p>
    <w:p w:rsidR="00BD540A" w:rsidRDefault="00BD540A" w:rsidP="00F86F51">
      <w:pPr>
        <w:spacing w:line="360" w:lineRule="auto"/>
        <w:jc w:val="both"/>
        <w:rPr>
          <w:rFonts w:ascii="Arial" w:hAnsi="Arial" w:cs="Arial"/>
          <w:sz w:val="20"/>
          <w:szCs w:val="20"/>
        </w:rPr>
      </w:pPr>
      <w:r>
        <w:rPr>
          <w:rFonts w:ascii="Arial" w:hAnsi="Arial" w:cs="Arial"/>
          <w:sz w:val="20"/>
          <w:szCs w:val="20"/>
        </w:rPr>
        <w:t>- Salary of full-time head of the Supervisor Board is equal to the salary of head of departments/ units in the Company</w:t>
      </w:r>
    </w:p>
    <w:p w:rsidR="00BD540A" w:rsidRDefault="00BD540A" w:rsidP="00F86F51">
      <w:pPr>
        <w:spacing w:line="360" w:lineRule="auto"/>
        <w:jc w:val="both"/>
        <w:rPr>
          <w:rFonts w:ascii="Arial" w:hAnsi="Arial" w:cs="Arial"/>
          <w:sz w:val="20"/>
          <w:szCs w:val="20"/>
        </w:rPr>
      </w:pPr>
      <w:r>
        <w:rPr>
          <w:rFonts w:ascii="Arial" w:hAnsi="Arial" w:cs="Arial"/>
          <w:sz w:val="20"/>
          <w:szCs w:val="20"/>
        </w:rPr>
        <w:t xml:space="preserve">- Salary of full-time member of the Board of Directors: remuneration of members of the Board of Directors cum other position: remuneration of members of the Supervisor Board cum </w:t>
      </w:r>
      <w:proofErr w:type="spellStart"/>
      <w:r>
        <w:rPr>
          <w:rFonts w:ascii="Arial" w:hAnsi="Arial" w:cs="Arial"/>
          <w:sz w:val="20"/>
          <w:szCs w:val="20"/>
        </w:rPr>
        <w:t>Diagco</w:t>
      </w:r>
      <w:proofErr w:type="spellEnd"/>
      <w:r>
        <w:rPr>
          <w:rFonts w:ascii="Arial" w:hAnsi="Arial" w:cs="Arial"/>
          <w:sz w:val="20"/>
          <w:szCs w:val="20"/>
        </w:rPr>
        <w:t xml:space="preserve"> and secretary: VND 0</w:t>
      </w:r>
    </w:p>
    <w:p w:rsidR="00BD540A" w:rsidRDefault="00BD540A" w:rsidP="00F86F51">
      <w:pPr>
        <w:spacing w:line="360" w:lineRule="auto"/>
        <w:jc w:val="both"/>
        <w:rPr>
          <w:rFonts w:ascii="Arial" w:hAnsi="Arial" w:cs="Arial"/>
          <w:sz w:val="20"/>
          <w:szCs w:val="20"/>
        </w:rPr>
      </w:pPr>
      <w:r>
        <w:rPr>
          <w:rFonts w:ascii="Arial" w:hAnsi="Arial" w:cs="Arial"/>
          <w:sz w:val="20"/>
          <w:szCs w:val="20"/>
        </w:rPr>
        <w:t xml:space="preserve">- Remuneration of members of the Supervisor Board cum </w:t>
      </w:r>
      <w:proofErr w:type="spellStart"/>
      <w:r>
        <w:rPr>
          <w:rFonts w:ascii="Arial" w:hAnsi="Arial" w:cs="Arial"/>
          <w:sz w:val="20"/>
          <w:szCs w:val="20"/>
        </w:rPr>
        <w:t>Habcco</w:t>
      </w:r>
      <w:proofErr w:type="spellEnd"/>
      <w:r>
        <w:rPr>
          <w:rFonts w:ascii="Arial" w:hAnsi="Arial" w:cs="Arial"/>
          <w:sz w:val="20"/>
          <w:szCs w:val="20"/>
        </w:rPr>
        <w:t>: VND 24,000,000</w:t>
      </w:r>
    </w:p>
    <w:p w:rsidR="00BD540A" w:rsidRDefault="00BD540A" w:rsidP="00BD540A">
      <w:pPr>
        <w:spacing w:line="360" w:lineRule="auto"/>
        <w:jc w:val="both"/>
        <w:rPr>
          <w:rFonts w:ascii="Arial" w:hAnsi="Arial" w:cs="Arial"/>
          <w:sz w:val="20"/>
          <w:szCs w:val="20"/>
        </w:rPr>
      </w:pPr>
      <w:r>
        <w:rPr>
          <w:rFonts w:ascii="Arial" w:hAnsi="Arial" w:cs="Arial"/>
          <w:sz w:val="20"/>
          <w:szCs w:val="20"/>
        </w:rPr>
        <w:t>Article 7:</w:t>
      </w:r>
      <w:r w:rsidRPr="00BD540A">
        <w:rPr>
          <w:rFonts w:ascii="Arial" w:hAnsi="Arial" w:cs="Arial"/>
          <w:sz w:val="20"/>
          <w:szCs w:val="20"/>
        </w:rPr>
        <w:t xml:space="preserve"> Approval of the</w:t>
      </w:r>
      <w:r>
        <w:rPr>
          <w:rFonts w:ascii="Arial" w:hAnsi="Arial" w:cs="Arial"/>
          <w:sz w:val="20"/>
          <w:szCs w:val="20"/>
        </w:rPr>
        <w:t xml:space="preserve"> statement No.195b/BKS-</w:t>
      </w:r>
      <w:proofErr w:type="spellStart"/>
      <w:r w:rsidRPr="00BD540A">
        <w:rPr>
          <w:rFonts w:ascii="Arial" w:hAnsi="Arial" w:cs="Arial"/>
          <w:sz w:val="20"/>
          <w:szCs w:val="20"/>
        </w:rPr>
        <w:t>TTr</w:t>
      </w:r>
      <w:proofErr w:type="spellEnd"/>
      <w:r w:rsidRPr="00BD540A">
        <w:rPr>
          <w:rFonts w:ascii="Arial" w:hAnsi="Arial" w:cs="Arial"/>
          <w:sz w:val="20"/>
          <w:szCs w:val="20"/>
        </w:rPr>
        <w:t xml:space="preserve"> dated </w:t>
      </w:r>
      <w:r>
        <w:rPr>
          <w:rFonts w:ascii="Arial" w:hAnsi="Arial" w:cs="Arial"/>
          <w:sz w:val="20"/>
          <w:szCs w:val="20"/>
        </w:rPr>
        <w:t>17 Mar 2020</w:t>
      </w:r>
      <w:r w:rsidRPr="00BD540A">
        <w:rPr>
          <w:rFonts w:ascii="Arial" w:hAnsi="Arial" w:cs="Arial"/>
          <w:sz w:val="20"/>
          <w:szCs w:val="20"/>
        </w:rPr>
        <w:t xml:space="preserve"> of the Supervisory Board </w:t>
      </w:r>
      <w:r>
        <w:rPr>
          <w:rFonts w:ascii="Arial" w:hAnsi="Arial" w:cs="Arial"/>
          <w:sz w:val="20"/>
          <w:szCs w:val="20"/>
        </w:rPr>
        <w:t xml:space="preserve">on </w:t>
      </w:r>
      <w:r w:rsidRPr="00BD540A">
        <w:rPr>
          <w:rFonts w:ascii="Arial" w:hAnsi="Arial" w:cs="Arial"/>
          <w:sz w:val="20"/>
          <w:szCs w:val="20"/>
        </w:rPr>
        <w:t xml:space="preserve">authorizing the Board of Directors to select </w:t>
      </w:r>
      <w:r>
        <w:rPr>
          <w:rFonts w:ascii="Arial" w:hAnsi="Arial" w:cs="Arial"/>
          <w:sz w:val="20"/>
          <w:szCs w:val="20"/>
        </w:rPr>
        <w:t>an</w:t>
      </w:r>
      <w:r w:rsidRPr="00BD540A">
        <w:rPr>
          <w:rFonts w:ascii="Arial" w:hAnsi="Arial" w:cs="Arial"/>
          <w:sz w:val="20"/>
          <w:szCs w:val="20"/>
        </w:rPr>
        <w:t xml:space="preserve"> auditing unit </w:t>
      </w:r>
      <w:r>
        <w:rPr>
          <w:rFonts w:ascii="Arial" w:hAnsi="Arial" w:cs="Arial"/>
          <w:sz w:val="20"/>
          <w:szCs w:val="20"/>
        </w:rPr>
        <w:t>for financial statement of</w:t>
      </w:r>
      <w:r w:rsidRPr="00BD540A">
        <w:rPr>
          <w:rFonts w:ascii="Arial" w:hAnsi="Arial" w:cs="Arial"/>
          <w:sz w:val="20"/>
          <w:szCs w:val="20"/>
        </w:rPr>
        <w:t xml:space="preserve"> 2020</w:t>
      </w:r>
      <w:r>
        <w:rPr>
          <w:rFonts w:ascii="Arial" w:hAnsi="Arial" w:cs="Arial"/>
          <w:sz w:val="20"/>
          <w:szCs w:val="20"/>
        </w:rPr>
        <w:t xml:space="preserve"> of the Company</w:t>
      </w:r>
      <w:r w:rsidRPr="00BD540A">
        <w:rPr>
          <w:rFonts w:ascii="Arial" w:hAnsi="Arial" w:cs="Arial"/>
          <w:sz w:val="20"/>
          <w:szCs w:val="20"/>
        </w:rPr>
        <w:t xml:space="preserve">: </w:t>
      </w:r>
    </w:p>
    <w:p w:rsidR="00BD540A" w:rsidRDefault="00BD540A" w:rsidP="00BD540A">
      <w:pPr>
        <w:spacing w:line="360" w:lineRule="auto"/>
        <w:jc w:val="both"/>
        <w:rPr>
          <w:rFonts w:ascii="Arial" w:hAnsi="Arial" w:cs="Arial"/>
          <w:sz w:val="20"/>
          <w:szCs w:val="20"/>
        </w:rPr>
      </w:pPr>
      <w:r w:rsidRPr="00BD540A">
        <w:rPr>
          <w:rFonts w:ascii="Arial" w:hAnsi="Arial" w:cs="Arial"/>
          <w:sz w:val="20"/>
          <w:szCs w:val="20"/>
        </w:rPr>
        <w:t xml:space="preserve">The </w:t>
      </w:r>
      <w:r>
        <w:rPr>
          <w:rFonts w:ascii="Arial" w:hAnsi="Arial" w:cs="Arial"/>
          <w:sz w:val="20"/>
          <w:szCs w:val="20"/>
        </w:rPr>
        <w:t>annual General Meeting of Shareholders</w:t>
      </w:r>
      <w:r w:rsidRPr="00BD540A">
        <w:rPr>
          <w:rFonts w:ascii="Arial" w:hAnsi="Arial" w:cs="Arial"/>
          <w:sz w:val="20"/>
          <w:szCs w:val="20"/>
        </w:rPr>
        <w:t xml:space="preserve"> approved Proposal No</w:t>
      </w:r>
      <w:r>
        <w:rPr>
          <w:rFonts w:ascii="Arial" w:hAnsi="Arial" w:cs="Arial"/>
          <w:sz w:val="20"/>
          <w:szCs w:val="20"/>
        </w:rPr>
        <w:t>.95b/BKS-</w:t>
      </w:r>
      <w:proofErr w:type="spellStart"/>
      <w:r w:rsidRPr="00BD540A">
        <w:rPr>
          <w:rFonts w:ascii="Arial" w:hAnsi="Arial" w:cs="Arial"/>
          <w:sz w:val="20"/>
          <w:szCs w:val="20"/>
        </w:rPr>
        <w:t>TTr</w:t>
      </w:r>
      <w:proofErr w:type="spellEnd"/>
      <w:r w:rsidRPr="00BD540A">
        <w:rPr>
          <w:rFonts w:ascii="Arial" w:hAnsi="Arial" w:cs="Arial"/>
          <w:sz w:val="20"/>
          <w:szCs w:val="20"/>
        </w:rPr>
        <w:t xml:space="preserve"> dated March 17, 2020 of the Supervisory Board </w:t>
      </w:r>
      <w:r>
        <w:rPr>
          <w:rFonts w:ascii="Arial" w:hAnsi="Arial" w:cs="Arial"/>
          <w:sz w:val="20"/>
          <w:szCs w:val="20"/>
        </w:rPr>
        <w:t>on</w:t>
      </w:r>
      <w:r w:rsidRPr="00BD540A">
        <w:rPr>
          <w:rFonts w:ascii="Arial" w:hAnsi="Arial" w:cs="Arial"/>
          <w:sz w:val="20"/>
          <w:szCs w:val="20"/>
        </w:rPr>
        <w:t xml:space="preserve"> authorization</w:t>
      </w:r>
      <w:r>
        <w:rPr>
          <w:rFonts w:ascii="Arial" w:hAnsi="Arial" w:cs="Arial"/>
          <w:sz w:val="20"/>
          <w:szCs w:val="20"/>
        </w:rPr>
        <w:t xml:space="preserve"> for the Board of Directors</w:t>
      </w:r>
      <w:r w:rsidRPr="00BD540A">
        <w:rPr>
          <w:rFonts w:ascii="Arial" w:hAnsi="Arial" w:cs="Arial"/>
          <w:sz w:val="20"/>
          <w:szCs w:val="20"/>
        </w:rPr>
        <w:t xml:space="preserve"> to select</w:t>
      </w:r>
      <w:r>
        <w:rPr>
          <w:rFonts w:ascii="Arial" w:hAnsi="Arial" w:cs="Arial"/>
          <w:sz w:val="20"/>
          <w:szCs w:val="20"/>
        </w:rPr>
        <w:t xml:space="preserve"> a reputable auditing company in</w:t>
      </w:r>
      <w:r w:rsidRPr="00BD540A">
        <w:rPr>
          <w:rFonts w:ascii="Arial" w:hAnsi="Arial" w:cs="Arial"/>
          <w:sz w:val="20"/>
          <w:szCs w:val="20"/>
        </w:rPr>
        <w:t xml:space="preserve"> the list</w:t>
      </w:r>
      <w:r>
        <w:rPr>
          <w:rFonts w:ascii="Arial" w:hAnsi="Arial" w:cs="Arial"/>
          <w:sz w:val="20"/>
          <w:szCs w:val="20"/>
        </w:rPr>
        <w:t xml:space="preserve"> of auditing companies approved to audit</w:t>
      </w:r>
      <w:r w:rsidRPr="00BD540A">
        <w:rPr>
          <w:rFonts w:ascii="Arial" w:hAnsi="Arial" w:cs="Arial"/>
          <w:sz w:val="20"/>
          <w:szCs w:val="20"/>
        </w:rPr>
        <w:t xml:space="preserve"> </w:t>
      </w:r>
      <w:r>
        <w:rPr>
          <w:rFonts w:ascii="Arial" w:hAnsi="Arial" w:cs="Arial"/>
          <w:sz w:val="20"/>
          <w:szCs w:val="20"/>
        </w:rPr>
        <w:t>the</w:t>
      </w:r>
      <w:r w:rsidRPr="00BD540A">
        <w:rPr>
          <w:rFonts w:ascii="Arial" w:hAnsi="Arial" w:cs="Arial"/>
          <w:sz w:val="20"/>
          <w:szCs w:val="20"/>
        </w:rPr>
        <w:t xml:space="preserve"> units with public interest in the field </w:t>
      </w:r>
      <w:r>
        <w:rPr>
          <w:rFonts w:ascii="Arial" w:hAnsi="Arial" w:cs="Arial"/>
          <w:sz w:val="20"/>
          <w:szCs w:val="20"/>
        </w:rPr>
        <w:t>of</w:t>
      </w:r>
      <w:r w:rsidRPr="00BD540A">
        <w:rPr>
          <w:rFonts w:ascii="Arial" w:hAnsi="Arial" w:cs="Arial"/>
          <w:sz w:val="20"/>
          <w:szCs w:val="20"/>
        </w:rPr>
        <w:t xml:space="preserve"> securities in 2020 of the State Securities Commission</w:t>
      </w:r>
      <w:r>
        <w:rPr>
          <w:rFonts w:ascii="Arial" w:hAnsi="Arial" w:cs="Arial"/>
          <w:sz w:val="20"/>
          <w:szCs w:val="20"/>
        </w:rPr>
        <w:t xml:space="preserve"> to audit the financial statement of 2020</w:t>
      </w:r>
    </w:p>
    <w:p w:rsidR="00881C3D" w:rsidRDefault="00881C3D" w:rsidP="00881C3D">
      <w:pPr>
        <w:spacing w:line="360" w:lineRule="auto"/>
        <w:jc w:val="both"/>
        <w:rPr>
          <w:rFonts w:ascii="Arial" w:hAnsi="Arial" w:cs="Arial"/>
          <w:sz w:val="20"/>
          <w:szCs w:val="20"/>
        </w:rPr>
      </w:pPr>
      <w:r>
        <w:rPr>
          <w:rFonts w:ascii="Arial" w:hAnsi="Arial" w:cs="Arial"/>
          <w:sz w:val="20"/>
          <w:szCs w:val="20"/>
        </w:rPr>
        <w:t>Article 8: Approving the change in</w:t>
      </w:r>
      <w:r w:rsidRPr="00881C3D">
        <w:rPr>
          <w:rFonts w:ascii="Arial" w:hAnsi="Arial" w:cs="Arial"/>
          <w:sz w:val="20"/>
          <w:szCs w:val="20"/>
        </w:rPr>
        <w:t xml:space="preserve"> the Company's name and the </w:t>
      </w:r>
      <w:r>
        <w:rPr>
          <w:rFonts w:ascii="Arial" w:hAnsi="Arial" w:cs="Arial"/>
          <w:sz w:val="20"/>
          <w:szCs w:val="20"/>
        </w:rPr>
        <w:t>additional content presented by</w:t>
      </w:r>
      <w:r w:rsidRPr="00881C3D">
        <w:rPr>
          <w:rFonts w:ascii="Arial" w:hAnsi="Arial" w:cs="Arial"/>
          <w:sz w:val="20"/>
          <w:szCs w:val="20"/>
        </w:rPr>
        <w:t xml:space="preserve"> the Board of Directors at the Meeting: Changing the Company's name from "Hanoi Liquor Joint Stock Company" to "</w:t>
      </w:r>
      <w:r>
        <w:rPr>
          <w:rFonts w:ascii="Arial" w:hAnsi="Arial" w:cs="Arial"/>
          <w:sz w:val="20"/>
          <w:szCs w:val="20"/>
        </w:rPr>
        <w:t>Hanoi Beverage</w:t>
      </w:r>
      <w:r w:rsidRPr="00881C3D">
        <w:rPr>
          <w:rFonts w:ascii="Arial" w:hAnsi="Arial" w:cs="Arial"/>
          <w:sz w:val="20"/>
          <w:szCs w:val="20"/>
        </w:rPr>
        <w:t xml:space="preserve"> and Wine Joint Stock Company"  </w:t>
      </w:r>
    </w:p>
    <w:p w:rsidR="00881C3D" w:rsidRDefault="00881C3D" w:rsidP="00881C3D">
      <w:pPr>
        <w:spacing w:line="360" w:lineRule="auto"/>
        <w:jc w:val="both"/>
        <w:rPr>
          <w:rFonts w:ascii="Arial" w:hAnsi="Arial" w:cs="Arial"/>
          <w:sz w:val="20"/>
          <w:szCs w:val="20"/>
        </w:rPr>
      </w:pPr>
      <w:r>
        <w:rPr>
          <w:rFonts w:ascii="Arial" w:hAnsi="Arial" w:cs="Arial"/>
          <w:sz w:val="20"/>
          <w:szCs w:val="20"/>
        </w:rPr>
        <w:t>Article 9: Approving the amendments to</w:t>
      </w:r>
      <w:r w:rsidRPr="00881C3D">
        <w:rPr>
          <w:rFonts w:ascii="Arial" w:hAnsi="Arial" w:cs="Arial"/>
          <w:sz w:val="20"/>
          <w:szCs w:val="20"/>
        </w:rPr>
        <w:t xml:space="preserve"> the Company's Charter on operation and operation in relation to changing the Company's name: </w:t>
      </w:r>
    </w:p>
    <w:p w:rsidR="00881C3D" w:rsidRDefault="00881C3D" w:rsidP="00881C3D">
      <w:pPr>
        <w:spacing w:line="360" w:lineRule="auto"/>
        <w:jc w:val="both"/>
        <w:rPr>
          <w:rFonts w:ascii="Arial" w:hAnsi="Arial" w:cs="Arial"/>
          <w:sz w:val="20"/>
          <w:szCs w:val="20"/>
        </w:rPr>
      </w:pPr>
      <w:r>
        <w:rPr>
          <w:rFonts w:ascii="Arial" w:hAnsi="Arial" w:cs="Arial"/>
          <w:sz w:val="20"/>
          <w:szCs w:val="20"/>
        </w:rPr>
        <w:t>The annual General Meeting of Shareholders approved the amendments to</w:t>
      </w:r>
      <w:r w:rsidRPr="00881C3D">
        <w:rPr>
          <w:rFonts w:ascii="Arial" w:hAnsi="Arial" w:cs="Arial"/>
          <w:sz w:val="20"/>
          <w:szCs w:val="20"/>
        </w:rPr>
        <w:t xml:space="preserve"> the Company's Charter on operation and operation in relation to changing the Company's name</w:t>
      </w:r>
    </w:p>
    <w:p w:rsidR="00881C3D" w:rsidRDefault="00881C3D" w:rsidP="00881C3D">
      <w:pPr>
        <w:spacing w:line="360" w:lineRule="auto"/>
        <w:jc w:val="both"/>
        <w:rPr>
          <w:rFonts w:ascii="Arial" w:hAnsi="Arial" w:cs="Arial"/>
          <w:sz w:val="20"/>
          <w:szCs w:val="20"/>
        </w:rPr>
      </w:pPr>
      <w:r>
        <w:rPr>
          <w:rFonts w:ascii="Arial" w:hAnsi="Arial" w:cs="Arial"/>
          <w:sz w:val="20"/>
          <w:szCs w:val="20"/>
        </w:rPr>
        <w:t>Article 10:</w:t>
      </w:r>
      <w:r w:rsidRPr="00881C3D">
        <w:rPr>
          <w:rFonts w:ascii="Arial" w:hAnsi="Arial" w:cs="Arial"/>
          <w:sz w:val="20"/>
          <w:szCs w:val="20"/>
        </w:rPr>
        <w:t xml:space="preserve"> Implementing provisions: </w:t>
      </w:r>
    </w:p>
    <w:p w:rsidR="00881C3D" w:rsidRPr="00881C3D" w:rsidRDefault="00881C3D" w:rsidP="00881C3D">
      <w:pPr>
        <w:spacing w:line="360" w:lineRule="auto"/>
        <w:jc w:val="both"/>
        <w:rPr>
          <w:rFonts w:ascii="Arial" w:hAnsi="Arial" w:cs="Arial"/>
          <w:sz w:val="20"/>
          <w:szCs w:val="20"/>
        </w:rPr>
      </w:pPr>
      <w:r w:rsidRPr="00881C3D">
        <w:rPr>
          <w:rFonts w:ascii="Arial" w:hAnsi="Arial" w:cs="Arial"/>
          <w:sz w:val="20"/>
          <w:szCs w:val="20"/>
        </w:rPr>
        <w:t xml:space="preserve">This </w:t>
      </w:r>
      <w:r>
        <w:rPr>
          <w:rFonts w:ascii="Arial" w:hAnsi="Arial" w:cs="Arial"/>
          <w:sz w:val="20"/>
          <w:szCs w:val="20"/>
        </w:rPr>
        <w:t>annual General Mandate</w:t>
      </w:r>
      <w:r w:rsidRPr="00881C3D">
        <w:rPr>
          <w:rFonts w:ascii="Arial" w:hAnsi="Arial" w:cs="Arial"/>
          <w:sz w:val="20"/>
          <w:szCs w:val="20"/>
        </w:rPr>
        <w:t xml:space="preserve"> takes</w:t>
      </w:r>
      <w:r>
        <w:rPr>
          <w:rFonts w:ascii="Arial" w:hAnsi="Arial" w:cs="Arial"/>
          <w:sz w:val="20"/>
          <w:szCs w:val="20"/>
        </w:rPr>
        <w:t xml:space="preserve"> effect from the signing date. </w:t>
      </w:r>
      <w:r w:rsidRPr="00881C3D">
        <w:rPr>
          <w:rFonts w:ascii="Arial" w:hAnsi="Arial" w:cs="Arial"/>
          <w:sz w:val="20"/>
          <w:szCs w:val="20"/>
        </w:rPr>
        <w:t xml:space="preserve">The Board of Directors of Hanoi Liquor Joint Stock Company is responsible for conducting the work authorized by the </w:t>
      </w:r>
      <w:r>
        <w:rPr>
          <w:rFonts w:ascii="Arial" w:hAnsi="Arial" w:cs="Arial"/>
          <w:sz w:val="20"/>
          <w:szCs w:val="20"/>
        </w:rPr>
        <w:t xml:space="preserve">annual General Meeting of </w:t>
      </w:r>
      <w:r>
        <w:rPr>
          <w:rFonts w:ascii="Arial" w:hAnsi="Arial" w:cs="Arial"/>
          <w:sz w:val="20"/>
          <w:szCs w:val="20"/>
        </w:rPr>
        <w:lastRenderedPageBreak/>
        <w:t>Shareholders in this annual General Mandate</w:t>
      </w:r>
      <w:r w:rsidRPr="00881C3D">
        <w:rPr>
          <w:rFonts w:ascii="Arial" w:hAnsi="Arial" w:cs="Arial"/>
          <w:sz w:val="20"/>
          <w:szCs w:val="20"/>
        </w:rPr>
        <w:t xml:space="preserve">, </w:t>
      </w:r>
      <w:r>
        <w:rPr>
          <w:rFonts w:ascii="Arial" w:hAnsi="Arial" w:cs="Arial"/>
          <w:sz w:val="20"/>
          <w:szCs w:val="20"/>
        </w:rPr>
        <w:t>ensuring the rights and</w:t>
      </w:r>
      <w:r w:rsidRPr="00881C3D">
        <w:rPr>
          <w:rFonts w:ascii="Arial" w:hAnsi="Arial" w:cs="Arial"/>
          <w:sz w:val="20"/>
          <w:szCs w:val="20"/>
        </w:rPr>
        <w:t xml:space="preserve"> the lawful interests of the Company and </w:t>
      </w:r>
      <w:r>
        <w:rPr>
          <w:rFonts w:ascii="Arial" w:hAnsi="Arial" w:cs="Arial"/>
          <w:sz w:val="20"/>
          <w:szCs w:val="20"/>
        </w:rPr>
        <w:t>shareholders in accordance with the law</w:t>
      </w:r>
      <w:r w:rsidR="00D71A11">
        <w:rPr>
          <w:rFonts w:ascii="Arial" w:hAnsi="Arial" w:cs="Arial"/>
          <w:sz w:val="20"/>
          <w:szCs w:val="20"/>
        </w:rPr>
        <w:t>.</w:t>
      </w:r>
    </w:p>
    <w:p w:rsidR="00F014F3" w:rsidRDefault="00F014F3" w:rsidP="00F86F51">
      <w:pPr>
        <w:spacing w:line="360" w:lineRule="auto"/>
        <w:jc w:val="both"/>
        <w:rPr>
          <w:rFonts w:ascii="Arial" w:hAnsi="Arial" w:cs="Arial"/>
          <w:sz w:val="20"/>
          <w:szCs w:val="20"/>
        </w:rPr>
      </w:pPr>
    </w:p>
    <w:p w:rsidR="0017431C" w:rsidRDefault="0017431C" w:rsidP="00F86F51">
      <w:pPr>
        <w:spacing w:line="360" w:lineRule="auto"/>
        <w:jc w:val="both"/>
        <w:rPr>
          <w:rFonts w:ascii="Arial" w:hAnsi="Arial" w:cs="Arial"/>
          <w:sz w:val="20"/>
          <w:szCs w:val="20"/>
        </w:rPr>
      </w:pPr>
    </w:p>
    <w:sectPr w:rsidR="0017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469B"/>
    <w:rsid w:val="000266C2"/>
    <w:rsid w:val="000365C1"/>
    <w:rsid w:val="00050E3D"/>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10AA"/>
    <w:rsid w:val="00114F74"/>
    <w:rsid w:val="001209A6"/>
    <w:rsid w:val="00132EC5"/>
    <w:rsid w:val="00132FA0"/>
    <w:rsid w:val="00135A2F"/>
    <w:rsid w:val="00136CAF"/>
    <w:rsid w:val="00146DCF"/>
    <w:rsid w:val="00151208"/>
    <w:rsid w:val="00155048"/>
    <w:rsid w:val="001579A8"/>
    <w:rsid w:val="00161658"/>
    <w:rsid w:val="0016411D"/>
    <w:rsid w:val="00167E2F"/>
    <w:rsid w:val="0017431C"/>
    <w:rsid w:val="00185E8C"/>
    <w:rsid w:val="00191F14"/>
    <w:rsid w:val="001937B4"/>
    <w:rsid w:val="00194B6D"/>
    <w:rsid w:val="001C7CD2"/>
    <w:rsid w:val="001D5E4A"/>
    <w:rsid w:val="001E4B88"/>
    <w:rsid w:val="001E707C"/>
    <w:rsid w:val="001F0E1D"/>
    <w:rsid w:val="001F34A1"/>
    <w:rsid w:val="001F6744"/>
    <w:rsid w:val="001F74DC"/>
    <w:rsid w:val="001F7F19"/>
    <w:rsid w:val="00202525"/>
    <w:rsid w:val="00203661"/>
    <w:rsid w:val="00207AF4"/>
    <w:rsid w:val="002164D2"/>
    <w:rsid w:val="00230BF1"/>
    <w:rsid w:val="002319EE"/>
    <w:rsid w:val="0025148F"/>
    <w:rsid w:val="00252CE0"/>
    <w:rsid w:val="00254EA2"/>
    <w:rsid w:val="0026535B"/>
    <w:rsid w:val="002701FB"/>
    <w:rsid w:val="00270242"/>
    <w:rsid w:val="0027464D"/>
    <w:rsid w:val="0028284F"/>
    <w:rsid w:val="0029161A"/>
    <w:rsid w:val="00296BF9"/>
    <w:rsid w:val="002A3D5D"/>
    <w:rsid w:val="002A5A98"/>
    <w:rsid w:val="002B42CC"/>
    <w:rsid w:val="002C36A5"/>
    <w:rsid w:val="002D481A"/>
    <w:rsid w:val="002D4939"/>
    <w:rsid w:val="002D53EE"/>
    <w:rsid w:val="002D73E1"/>
    <w:rsid w:val="002E43D7"/>
    <w:rsid w:val="002E76E5"/>
    <w:rsid w:val="002E7FD0"/>
    <w:rsid w:val="002F689A"/>
    <w:rsid w:val="002F68A9"/>
    <w:rsid w:val="00304722"/>
    <w:rsid w:val="0030503E"/>
    <w:rsid w:val="0031274D"/>
    <w:rsid w:val="00316F05"/>
    <w:rsid w:val="00320096"/>
    <w:rsid w:val="0032185B"/>
    <w:rsid w:val="003250AD"/>
    <w:rsid w:val="00327CF7"/>
    <w:rsid w:val="0033774A"/>
    <w:rsid w:val="00341204"/>
    <w:rsid w:val="00353428"/>
    <w:rsid w:val="0037607E"/>
    <w:rsid w:val="00387318"/>
    <w:rsid w:val="00394778"/>
    <w:rsid w:val="00397004"/>
    <w:rsid w:val="003A0ECB"/>
    <w:rsid w:val="003A5CE9"/>
    <w:rsid w:val="003B73F7"/>
    <w:rsid w:val="003B7790"/>
    <w:rsid w:val="003C1805"/>
    <w:rsid w:val="003C4606"/>
    <w:rsid w:val="003D18D5"/>
    <w:rsid w:val="003E60D6"/>
    <w:rsid w:val="003E73CA"/>
    <w:rsid w:val="003F38AB"/>
    <w:rsid w:val="00403A9C"/>
    <w:rsid w:val="004115D9"/>
    <w:rsid w:val="00411E47"/>
    <w:rsid w:val="00420169"/>
    <w:rsid w:val="0042783A"/>
    <w:rsid w:val="0043345C"/>
    <w:rsid w:val="00433E4F"/>
    <w:rsid w:val="00434040"/>
    <w:rsid w:val="00435CE3"/>
    <w:rsid w:val="00442646"/>
    <w:rsid w:val="00442F77"/>
    <w:rsid w:val="004530A7"/>
    <w:rsid w:val="00453C9C"/>
    <w:rsid w:val="00456307"/>
    <w:rsid w:val="00467BC0"/>
    <w:rsid w:val="0047038B"/>
    <w:rsid w:val="00470844"/>
    <w:rsid w:val="00490B2B"/>
    <w:rsid w:val="00491B54"/>
    <w:rsid w:val="00492603"/>
    <w:rsid w:val="00496733"/>
    <w:rsid w:val="004A554D"/>
    <w:rsid w:val="004B2BA6"/>
    <w:rsid w:val="004B473F"/>
    <w:rsid w:val="004B4798"/>
    <w:rsid w:val="004C144F"/>
    <w:rsid w:val="004E4C16"/>
    <w:rsid w:val="004F3452"/>
    <w:rsid w:val="00503DD6"/>
    <w:rsid w:val="00505065"/>
    <w:rsid w:val="0052379D"/>
    <w:rsid w:val="0053093D"/>
    <w:rsid w:val="00534C35"/>
    <w:rsid w:val="0055067A"/>
    <w:rsid w:val="00551A83"/>
    <w:rsid w:val="005610CB"/>
    <w:rsid w:val="00576A91"/>
    <w:rsid w:val="00584222"/>
    <w:rsid w:val="0058434E"/>
    <w:rsid w:val="00585B82"/>
    <w:rsid w:val="005906FC"/>
    <w:rsid w:val="005970B6"/>
    <w:rsid w:val="005A0BA8"/>
    <w:rsid w:val="005B1FDE"/>
    <w:rsid w:val="005B40E5"/>
    <w:rsid w:val="005C57E0"/>
    <w:rsid w:val="005D7F9C"/>
    <w:rsid w:val="005E7B32"/>
    <w:rsid w:val="005F7ED5"/>
    <w:rsid w:val="006000D8"/>
    <w:rsid w:val="00604110"/>
    <w:rsid w:val="0063035E"/>
    <w:rsid w:val="0063581B"/>
    <w:rsid w:val="006374A1"/>
    <w:rsid w:val="006468F5"/>
    <w:rsid w:val="00653D82"/>
    <w:rsid w:val="00662E88"/>
    <w:rsid w:val="00664834"/>
    <w:rsid w:val="006938BF"/>
    <w:rsid w:val="006948E2"/>
    <w:rsid w:val="00694B5D"/>
    <w:rsid w:val="00695ACD"/>
    <w:rsid w:val="006A727D"/>
    <w:rsid w:val="006A7679"/>
    <w:rsid w:val="006B04E8"/>
    <w:rsid w:val="006B10DB"/>
    <w:rsid w:val="006B36E8"/>
    <w:rsid w:val="006D01D8"/>
    <w:rsid w:val="006D683C"/>
    <w:rsid w:val="006E15A6"/>
    <w:rsid w:val="006E23FD"/>
    <w:rsid w:val="006E5E99"/>
    <w:rsid w:val="006F7079"/>
    <w:rsid w:val="00702AC7"/>
    <w:rsid w:val="00703A99"/>
    <w:rsid w:val="00710F35"/>
    <w:rsid w:val="007218D0"/>
    <w:rsid w:val="00732DC3"/>
    <w:rsid w:val="007336C9"/>
    <w:rsid w:val="0073373F"/>
    <w:rsid w:val="00744587"/>
    <w:rsid w:val="00745D9A"/>
    <w:rsid w:val="00747AF7"/>
    <w:rsid w:val="00750F3E"/>
    <w:rsid w:val="00757555"/>
    <w:rsid w:val="00766104"/>
    <w:rsid w:val="00772054"/>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37771"/>
    <w:rsid w:val="008405F2"/>
    <w:rsid w:val="0084142F"/>
    <w:rsid w:val="008428CB"/>
    <w:rsid w:val="0084464A"/>
    <w:rsid w:val="0084485C"/>
    <w:rsid w:val="0084679A"/>
    <w:rsid w:val="00846A9E"/>
    <w:rsid w:val="008522D5"/>
    <w:rsid w:val="00853748"/>
    <w:rsid w:val="008544C2"/>
    <w:rsid w:val="008647D9"/>
    <w:rsid w:val="00881C3D"/>
    <w:rsid w:val="00882307"/>
    <w:rsid w:val="00884B9C"/>
    <w:rsid w:val="00887454"/>
    <w:rsid w:val="008C0872"/>
    <w:rsid w:val="008C7A42"/>
    <w:rsid w:val="00912FBD"/>
    <w:rsid w:val="009232CB"/>
    <w:rsid w:val="00923467"/>
    <w:rsid w:val="009327E6"/>
    <w:rsid w:val="00934FC0"/>
    <w:rsid w:val="00936ABF"/>
    <w:rsid w:val="00937D79"/>
    <w:rsid w:val="009410B8"/>
    <w:rsid w:val="009464B8"/>
    <w:rsid w:val="00962777"/>
    <w:rsid w:val="00964DEC"/>
    <w:rsid w:val="00980267"/>
    <w:rsid w:val="00981275"/>
    <w:rsid w:val="00981536"/>
    <w:rsid w:val="00985126"/>
    <w:rsid w:val="0099040A"/>
    <w:rsid w:val="009A6F47"/>
    <w:rsid w:val="009C28F2"/>
    <w:rsid w:val="009D7ABE"/>
    <w:rsid w:val="009E1744"/>
    <w:rsid w:val="009E4AC5"/>
    <w:rsid w:val="009F2709"/>
    <w:rsid w:val="00A050AA"/>
    <w:rsid w:val="00A06443"/>
    <w:rsid w:val="00A06521"/>
    <w:rsid w:val="00A128FC"/>
    <w:rsid w:val="00A14EC9"/>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948"/>
    <w:rsid w:val="00B70D7E"/>
    <w:rsid w:val="00B7158A"/>
    <w:rsid w:val="00B72E2C"/>
    <w:rsid w:val="00B7408A"/>
    <w:rsid w:val="00B744E0"/>
    <w:rsid w:val="00B823A0"/>
    <w:rsid w:val="00B84F6A"/>
    <w:rsid w:val="00BA1F12"/>
    <w:rsid w:val="00BA2434"/>
    <w:rsid w:val="00BA2DBC"/>
    <w:rsid w:val="00BA3FB7"/>
    <w:rsid w:val="00BB1331"/>
    <w:rsid w:val="00BB149F"/>
    <w:rsid w:val="00BB19BD"/>
    <w:rsid w:val="00BB27B4"/>
    <w:rsid w:val="00BB2980"/>
    <w:rsid w:val="00BD3CCA"/>
    <w:rsid w:val="00BD540A"/>
    <w:rsid w:val="00BD6969"/>
    <w:rsid w:val="00BE3B72"/>
    <w:rsid w:val="00BF0485"/>
    <w:rsid w:val="00C02706"/>
    <w:rsid w:val="00C220E2"/>
    <w:rsid w:val="00C2280B"/>
    <w:rsid w:val="00C26F1A"/>
    <w:rsid w:val="00C31B3A"/>
    <w:rsid w:val="00C32F3A"/>
    <w:rsid w:val="00C33F82"/>
    <w:rsid w:val="00C36031"/>
    <w:rsid w:val="00C3651F"/>
    <w:rsid w:val="00C40291"/>
    <w:rsid w:val="00C57CB9"/>
    <w:rsid w:val="00C61E40"/>
    <w:rsid w:val="00C61EAF"/>
    <w:rsid w:val="00C940B5"/>
    <w:rsid w:val="00C97B83"/>
    <w:rsid w:val="00CA0AB7"/>
    <w:rsid w:val="00CA1BB3"/>
    <w:rsid w:val="00CB5C91"/>
    <w:rsid w:val="00CC39D3"/>
    <w:rsid w:val="00CD1C0C"/>
    <w:rsid w:val="00CD22F3"/>
    <w:rsid w:val="00CD696B"/>
    <w:rsid w:val="00CE40C1"/>
    <w:rsid w:val="00CF1764"/>
    <w:rsid w:val="00CF7CE6"/>
    <w:rsid w:val="00D02E12"/>
    <w:rsid w:val="00D07AEF"/>
    <w:rsid w:val="00D2295D"/>
    <w:rsid w:val="00D322FB"/>
    <w:rsid w:val="00D370AF"/>
    <w:rsid w:val="00D415AC"/>
    <w:rsid w:val="00D42678"/>
    <w:rsid w:val="00D52C26"/>
    <w:rsid w:val="00D55D74"/>
    <w:rsid w:val="00D570D1"/>
    <w:rsid w:val="00D651E1"/>
    <w:rsid w:val="00D71A1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D1205"/>
    <w:rsid w:val="00DD263A"/>
    <w:rsid w:val="00DE5C3C"/>
    <w:rsid w:val="00DF4180"/>
    <w:rsid w:val="00DF739B"/>
    <w:rsid w:val="00E130EE"/>
    <w:rsid w:val="00E13C77"/>
    <w:rsid w:val="00E17016"/>
    <w:rsid w:val="00E20A0F"/>
    <w:rsid w:val="00E24F0A"/>
    <w:rsid w:val="00E27923"/>
    <w:rsid w:val="00E313AB"/>
    <w:rsid w:val="00E35884"/>
    <w:rsid w:val="00E43201"/>
    <w:rsid w:val="00E44453"/>
    <w:rsid w:val="00E47B26"/>
    <w:rsid w:val="00E51F4E"/>
    <w:rsid w:val="00E53A5C"/>
    <w:rsid w:val="00E5565D"/>
    <w:rsid w:val="00E65132"/>
    <w:rsid w:val="00E7691C"/>
    <w:rsid w:val="00E940FA"/>
    <w:rsid w:val="00E96289"/>
    <w:rsid w:val="00E96D65"/>
    <w:rsid w:val="00EA4C28"/>
    <w:rsid w:val="00EA6EE7"/>
    <w:rsid w:val="00EC2D2D"/>
    <w:rsid w:val="00EC37DE"/>
    <w:rsid w:val="00ED3B40"/>
    <w:rsid w:val="00ED6D41"/>
    <w:rsid w:val="00EE5769"/>
    <w:rsid w:val="00EF091F"/>
    <w:rsid w:val="00EF47D6"/>
    <w:rsid w:val="00F014F3"/>
    <w:rsid w:val="00F272CE"/>
    <w:rsid w:val="00F301A8"/>
    <w:rsid w:val="00F320D6"/>
    <w:rsid w:val="00F33967"/>
    <w:rsid w:val="00F360CB"/>
    <w:rsid w:val="00F46D76"/>
    <w:rsid w:val="00F509DE"/>
    <w:rsid w:val="00F514ED"/>
    <w:rsid w:val="00F733D8"/>
    <w:rsid w:val="00F74558"/>
    <w:rsid w:val="00F805BD"/>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0C17"/>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2135</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331</cp:revision>
  <dcterms:created xsi:type="dcterms:W3CDTF">2019-10-16T10:03:00Z</dcterms:created>
  <dcterms:modified xsi:type="dcterms:W3CDTF">2020-07-07T03:57:00Z</dcterms:modified>
</cp:coreProperties>
</file>